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05F1" w:rsidRPr="00EC05F1" w:rsidRDefault="00EC05F1" w:rsidP="00EC05F1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EC05F1">
        <w:rPr>
          <w:rFonts w:ascii="Century" w:eastAsia="Calibri" w:hAnsi="Century"/>
          <w:noProof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5F1" w:rsidRPr="00EC05F1" w:rsidRDefault="00EC05F1" w:rsidP="00EC05F1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EC05F1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EC05F1" w:rsidRPr="00EC05F1" w:rsidRDefault="00EC05F1" w:rsidP="00EC05F1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EC05F1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EC05F1" w:rsidRPr="00EC05F1" w:rsidRDefault="00EC05F1" w:rsidP="00EC05F1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EC05F1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EC05F1" w:rsidRPr="00EC05F1" w:rsidRDefault="000E4C2C" w:rsidP="00EC05F1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>__</w:t>
      </w:r>
      <w:r w:rsidR="00EC05F1" w:rsidRPr="00EC05F1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EC05F1" w:rsidRPr="00EC05F1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EC05F1" w:rsidRPr="00EC05F1" w:rsidRDefault="00EC05F1" w:rsidP="00EC05F1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EC05F1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="000E4C2C">
        <w:rPr>
          <w:rFonts w:ascii="Century" w:eastAsia="Calibri" w:hAnsi="Century"/>
          <w:bCs/>
          <w:sz w:val="32"/>
          <w:szCs w:val="32"/>
          <w:lang w:eastAsia="ru-RU"/>
        </w:rPr>
        <w:t xml:space="preserve"> </w:t>
      </w:r>
      <w:r w:rsidRPr="00EC05F1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="000E4C2C">
        <w:rPr>
          <w:rFonts w:ascii="Century" w:eastAsia="Calibri" w:hAnsi="Century"/>
          <w:b/>
          <w:sz w:val="32"/>
          <w:szCs w:val="32"/>
          <w:lang w:eastAsia="ru-RU"/>
        </w:rPr>
        <w:t xml:space="preserve"> ________</w:t>
      </w:r>
    </w:p>
    <w:p w:rsidR="00EC05F1" w:rsidRPr="00EC05F1" w:rsidRDefault="00040F20" w:rsidP="00EC05F1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29 травня</w:t>
      </w:r>
      <w:bookmarkStart w:id="3" w:name="_GoBack"/>
      <w:bookmarkEnd w:id="3"/>
      <w:r w:rsidR="000E4C2C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5C1502">
        <w:rPr>
          <w:rFonts w:ascii="Century" w:eastAsia="Calibri" w:hAnsi="Century"/>
          <w:sz w:val="28"/>
          <w:szCs w:val="28"/>
          <w:lang w:eastAsia="ru-RU"/>
        </w:rPr>
        <w:t>5</w:t>
      </w:r>
      <w:r w:rsidR="000E4C2C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0E4C2C">
        <w:rPr>
          <w:rFonts w:ascii="Century" w:eastAsia="Calibri" w:hAnsi="Century"/>
          <w:sz w:val="28"/>
          <w:szCs w:val="28"/>
          <w:lang w:eastAsia="ru-RU"/>
        </w:rPr>
        <w:tab/>
      </w:r>
      <w:r w:rsidR="000E4C2C">
        <w:rPr>
          <w:rFonts w:ascii="Century" w:eastAsia="Calibri" w:hAnsi="Century"/>
          <w:sz w:val="28"/>
          <w:szCs w:val="28"/>
          <w:lang w:eastAsia="ru-RU"/>
        </w:rPr>
        <w:tab/>
      </w:r>
      <w:r w:rsidR="000E4C2C">
        <w:rPr>
          <w:rFonts w:ascii="Century" w:eastAsia="Calibri" w:hAnsi="Century"/>
          <w:sz w:val="28"/>
          <w:szCs w:val="28"/>
          <w:lang w:eastAsia="ru-RU"/>
        </w:rPr>
        <w:tab/>
      </w:r>
      <w:r w:rsidR="000E4C2C">
        <w:rPr>
          <w:rFonts w:ascii="Century" w:eastAsia="Calibri" w:hAnsi="Century"/>
          <w:sz w:val="28"/>
          <w:szCs w:val="28"/>
          <w:lang w:eastAsia="ru-RU"/>
        </w:rPr>
        <w:tab/>
      </w:r>
      <w:r w:rsidR="000E4C2C">
        <w:rPr>
          <w:rFonts w:ascii="Century" w:eastAsia="Calibri" w:hAnsi="Century"/>
          <w:sz w:val="28"/>
          <w:szCs w:val="28"/>
          <w:lang w:eastAsia="ru-RU"/>
        </w:rPr>
        <w:tab/>
        <w:t xml:space="preserve">                 </w:t>
      </w:r>
      <w:r w:rsidR="00EC05F1" w:rsidRPr="00EC05F1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8A25A6" w:rsidRPr="005E4969" w:rsidRDefault="000E4C2C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  </w:t>
      </w:r>
    </w:p>
    <w:p w:rsidR="00F850C6" w:rsidRPr="00A82F5B" w:rsidRDefault="009C4735" w:rsidP="00575804">
      <w:pPr>
        <w:widowControl w:val="0"/>
        <w:tabs>
          <w:tab w:val="left" w:pos="540"/>
        </w:tabs>
        <w:jc w:val="both"/>
        <w:rPr>
          <w:rFonts w:ascii="Century" w:hAnsi="Century"/>
          <w:b/>
          <w:bCs/>
          <w:sz w:val="26"/>
          <w:szCs w:val="26"/>
        </w:rPr>
      </w:pPr>
      <w:r w:rsidRPr="00A82F5B">
        <w:rPr>
          <w:rFonts w:ascii="Century" w:hAnsi="Century"/>
          <w:b/>
          <w:bCs/>
          <w:sz w:val="26"/>
          <w:szCs w:val="26"/>
        </w:rPr>
        <w:t>Про</w:t>
      </w:r>
      <w:r w:rsidR="00962510" w:rsidRPr="00A82F5B">
        <w:rPr>
          <w:rFonts w:ascii="Century" w:hAnsi="Century"/>
          <w:b/>
          <w:bCs/>
          <w:sz w:val="26"/>
          <w:szCs w:val="26"/>
        </w:rPr>
        <w:t xml:space="preserve"> внесення змін</w:t>
      </w:r>
      <w:r w:rsidR="00A345FE" w:rsidRPr="00A82F5B">
        <w:rPr>
          <w:rFonts w:ascii="Century" w:hAnsi="Century"/>
          <w:b/>
          <w:bCs/>
          <w:sz w:val="26"/>
          <w:szCs w:val="26"/>
        </w:rPr>
        <w:t xml:space="preserve"> до рішення</w:t>
      </w:r>
      <w:r w:rsidR="00F22C6E" w:rsidRPr="00A82F5B">
        <w:rPr>
          <w:rFonts w:ascii="Century" w:hAnsi="Century"/>
          <w:b/>
          <w:bCs/>
          <w:sz w:val="26"/>
          <w:szCs w:val="26"/>
        </w:rPr>
        <w:t xml:space="preserve"> сесії міської ради</w:t>
      </w:r>
      <w:r w:rsidR="00A345FE" w:rsidRPr="00A82F5B">
        <w:rPr>
          <w:rFonts w:ascii="Century" w:hAnsi="Century"/>
          <w:b/>
          <w:bCs/>
          <w:sz w:val="26"/>
          <w:szCs w:val="26"/>
        </w:rPr>
        <w:t xml:space="preserve"> від 15 грудня 2022 №22/27-5239 “Про затвердження </w:t>
      </w:r>
      <w:r w:rsidR="003C10A4" w:rsidRPr="00A82F5B">
        <w:rPr>
          <w:rFonts w:ascii="Century" w:hAnsi="Century"/>
          <w:b/>
          <w:bCs/>
          <w:sz w:val="26"/>
          <w:szCs w:val="26"/>
        </w:rPr>
        <w:t xml:space="preserve">Програми </w:t>
      </w:r>
      <w:r w:rsidR="00E7093E" w:rsidRPr="00A82F5B">
        <w:rPr>
          <w:rFonts w:ascii="Century" w:hAnsi="Century"/>
          <w:b/>
          <w:sz w:val="26"/>
          <w:szCs w:val="26"/>
        </w:rPr>
        <w:t>розвитку партнерства, міжнародної технічної допомоги, промоції</w:t>
      </w:r>
      <w:r w:rsidR="000E4C2C" w:rsidRPr="00A82F5B">
        <w:rPr>
          <w:rFonts w:ascii="Century" w:hAnsi="Century"/>
          <w:b/>
          <w:sz w:val="26"/>
          <w:szCs w:val="26"/>
        </w:rPr>
        <w:t xml:space="preserve"> </w:t>
      </w:r>
      <w:r w:rsidR="00E7093E" w:rsidRPr="00A82F5B">
        <w:rPr>
          <w:rFonts w:ascii="Century" w:hAnsi="Century"/>
          <w:b/>
          <w:sz w:val="26"/>
          <w:szCs w:val="26"/>
        </w:rPr>
        <w:t>Городоцької міської ради та співпраці з громадськими організаціями на 2023–2025 роки</w:t>
      </w:r>
      <w:r w:rsidR="00A345FE" w:rsidRPr="00A82F5B">
        <w:rPr>
          <w:rFonts w:ascii="Century" w:hAnsi="Century"/>
          <w:b/>
          <w:sz w:val="26"/>
          <w:szCs w:val="26"/>
        </w:rPr>
        <w:t>”</w:t>
      </w:r>
    </w:p>
    <w:p w:rsidR="009C4735" w:rsidRPr="00A82F5B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6"/>
          <w:szCs w:val="26"/>
        </w:rPr>
      </w:pPr>
    </w:p>
    <w:p w:rsidR="00A82F5B" w:rsidRPr="00A82F5B" w:rsidRDefault="00BB6996" w:rsidP="00A82F5B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708"/>
        <w:jc w:val="both"/>
        <w:rPr>
          <w:rFonts w:ascii="Century" w:hAnsi="Century"/>
          <w:sz w:val="26"/>
          <w:szCs w:val="26"/>
        </w:rPr>
      </w:pPr>
      <w:r w:rsidRPr="00A82F5B">
        <w:rPr>
          <w:rFonts w:ascii="Century" w:hAnsi="Century"/>
          <w:sz w:val="26"/>
          <w:szCs w:val="26"/>
        </w:rPr>
        <w:t xml:space="preserve">Заслухавши та обговоривши зміни до </w:t>
      </w:r>
      <w:r w:rsidRPr="00A82F5B">
        <w:rPr>
          <w:rFonts w:ascii="Century" w:hAnsi="Century"/>
          <w:bCs/>
          <w:sz w:val="26"/>
          <w:szCs w:val="26"/>
        </w:rPr>
        <w:t xml:space="preserve">Програми </w:t>
      </w:r>
      <w:r w:rsidRPr="00A82F5B">
        <w:rPr>
          <w:rFonts w:ascii="Century" w:hAnsi="Century"/>
          <w:sz w:val="26"/>
          <w:szCs w:val="26"/>
        </w:rPr>
        <w:t>розвитку партнерства, міжнародної технічної допомоги, промоції Городоцької міської ради та співпраці з громадськими організаціями на 2023–2025 роки, відповідно до ст. 27, 52 Закону України «Про місцеве самоврядування в Україні», Закону України «</w:t>
      </w:r>
      <w:r w:rsidRPr="00A82F5B">
        <w:rPr>
          <w:rFonts w:ascii="Century" w:hAnsi="Century"/>
          <w:bCs/>
          <w:color w:val="333333"/>
          <w:sz w:val="26"/>
          <w:szCs w:val="26"/>
          <w:shd w:val="clear" w:color="auto" w:fill="FFFFFF"/>
        </w:rPr>
        <w:t>Про міжнародне територіальне співробітництво України</w:t>
      </w:r>
      <w:r w:rsidRPr="00A82F5B">
        <w:rPr>
          <w:rFonts w:ascii="Century" w:hAnsi="Century"/>
          <w:sz w:val="26"/>
          <w:szCs w:val="26"/>
        </w:rPr>
        <w:t>»,</w:t>
      </w:r>
      <w:r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постанови Кабінету Міністрів України від 15.02.2002 №</w:t>
      </w:r>
      <w:r w:rsidRPr="00A82F5B">
        <w:rPr>
          <w:rFonts w:ascii="Century" w:hAnsi="Century"/>
          <w:sz w:val="26"/>
          <w:szCs w:val="26"/>
        </w:rPr>
        <w:t>153 «Про створення єдиної системи залучення, використання та моніторингу міжнародної технічної допомоги»</w:t>
      </w:r>
      <w:r w:rsidR="00A82F5B" w:rsidRPr="00A82F5B">
        <w:rPr>
          <w:rFonts w:ascii="Century" w:hAnsi="Century"/>
          <w:sz w:val="26"/>
          <w:szCs w:val="26"/>
        </w:rPr>
        <w:t xml:space="preserve"> </w:t>
      </w:r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та Грантового договору № PLUA.01.03-IP.</w:t>
      </w:r>
      <w:hyperlink r:id="rId9" w:history="1">
        <w:r w:rsidR="00A82F5B" w:rsidRPr="00A82F5B">
          <w:rPr>
            <w:rStyle w:val="ab"/>
            <w:rFonts w:ascii="Century" w:eastAsia="Calibri" w:hAnsi="Century" w:cs="Segoe UI"/>
            <w:color w:val="auto"/>
            <w:sz w:val="26"/>
            <w:szCs w:val="26"/>
            <w:shd w:val="clear" w:color="auto" w:fill="FFFFFF"/>
          </w:rPr>
          <w:t>01-0005/23-00</w:t>
        </w:r>
      </w:hyperlink>
      <w:r w:rsidR="00A82F5B" w:rsidRPr="00A82F5B">
        <w:rPr>
          <w:rFonts w:ascii="Century" w:hAnsi="Century" w:cs="Segoe UI"/>
          <w:sz w:val="26"/>
          <w:szCs w:val="26"/>
          <w:shd w:val="clear" w:color="auto" w:fill="FFFFFF"/>
        </w:rPr>
        <w:t xml:space="preserve">, </w:t>
      </w:r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з метою ефективного управління та контролю за впровадженням проекту PLUA.01.03-IP.01-0005/23 «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Development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of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green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infrastructure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in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the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cross-border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area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of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the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Siedlce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Municipality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, Horodok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Community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and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the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Privilne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Community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/Розвиток зеленої інфраструктури міста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Сєдельце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, Городоцької громади та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Привільненської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громади» в рамках Програми транскордонного співробітництва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Interreg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NEXT Польща - Україна 2021-2027</w:t>
      </w:r>
      <w:r w:rsidR="00A82F5B" w:rsidRPr="00A82F5B">
        <w:rPr>
          <w:rFonts w:ascii="Century" w:hAnsi="Century"/>
          <w:sz w:val="26"/>
          <w:szCs w:val="26"/>
        </w:rPr>
        <w:t>, міська рада</w:t>
      </w:r>
    </w:p>
    <w:p w:rsidR="00F850C6" w:rsidRPr="00A82F5B" w:rsidRDefault="00F850C6" w:rsidP="00575804">
      <w:pPr>
        <w:spacing w:after="240"/>
        <w:rPr>
          <w:rFonts w:ascii="Century" w:hAnsi="Century"/>
          <w:b/>
          <w:bCs/>
          <w:sz w:val="26"/>
          <w:szCs w:val="26"/>
        </w:rPr>
      </w:pPr>
      <w:r w:rsidRPr="00A82F5B">
        <w:rPr>
          <w:rFonts w:ascii="Century" w:hAnsi="Century"/>
          <w:b/>
          <w:bCs/>
          <w:sz w:val="26"/>
          <w:szCs w:val="26"/>
        </w:rPr>
        <w:t>ВИРІШИЛА:</w:t>
      </w:r>
    </w:p>
    <w:p w:rsidR="00C5003F" w:rsidRPr="00A82F5B" w:rsidRDefault="00DF2D38" w:rsidP="00575804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/>
        <w:jc w:val="both"/>
        <w:rPr>
          <w:rFonts w:ascii="Century" w:hAnsi="Century"/>
          <w:sz w:val="26"/>
          <w:szCs w:val="26"/>
        </w:rPr>
      </w:pPr>
      <w:r w:rsidRPr="00A82F5B">
        <w:rPr>
          <w:rFonts w:ascii="Century" w:hAnsi="Century"/>
          <w:sz w:val="26"/>
          <w:szCs w:val="26"/>
        </w:rPr>
        <w:t>1.</w:t>
      </w:r>
      <w:r w:rsidR="00E461CB" w:rsidRPr="00A82F5B">
        <w:rPr>
          <w:rFonts w:ascii="Century" w:hAnsi="Century"/>
          <w:sz w:val="26"/>
          <w:szCs w:val="26"/>
        </w:rPr>
        <w:tab/>
      </w:r>
      <w:r w:rsidR="005E4969" w:rsidRPr="00A82F5B">
        <w:rPr>
          <w:rFonts w:ascii="Century" w:hAnsi="Century"/>
          <w:sz w:val="26"/>
          <w:szCs w:val="26"/>
        </w:rPr>
        <w:t xml:space="preserve">Внести зміни до </w:t>
      </w:r>
      <w:r w:rsidR="00A345FE" w:rsidRPr="00A82F5B">
        <w:rPr>
          <w:rFonts w:ascii="Century" w:hAnsi="Century"/>
          <w:bCs/>
          <w:sz w:val="26"/>
          <w:szCs w:val="26"/>
        </w:rPr>
        <w:t xml:space="preserve">рішення сесії міської ради від 15 грудня 2022 №22/27-5239 “Про затвердження Програми </w:t>
      </w:r>
      <w:r w:rsidR="00A345FE" w:rsidRPr="00A82F5B">
        <w:rPr>
          <w:rFonts w:ascii="Century" w:hAnsi="Century"/>
          <w:sz w:val="26"/>
          <w:szCs w:val="26"/>
        </w:rPr>
        <w:t>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  <w:r w:rsidR="005E4969" w:rsidRPr="00A82F5B">
        <w:rPr>
          <w:rFonts w:ascii="Century" w:hAnsi="Century"/>
          <w:bCs/>
          <w:sz w:val="26"/>
          <w:szCs w:val="26"/>
        </w:rPr>
        <w:t xml:space="preserve">, </w:t>
      </w:r>
      <w:r w:rsidR="00862B2C" w:rsidRPr="00A82F5B">
        <w:rPr>
          <w:rFonts w:ascii="Century" w:hAnsi="Century"/>
          <w:sz w:val="26"/>
          <w:szCs w:val="26"/>
        </w:rPr>
        <w:t>згідно з додатк</w:t>
      </w:r>
      <w:r w:rsidR="008366AD" w:rsidRPr="00A82F5B">
        <w:rPr>
          <w:rFonts w:ascii="Century" w:hAnsi="Century"/>
          <w:sz w:val="26"/>
          <w:szCs w:val="26"/>
        </w:rPr>
        <w:t>о</w:t>
      </w:r>
      <w:r w:rsidR="00AB0C3E" w:rsidRPr="00A82F5B">
        <w:rPr>
          <w:rFonts w:ascii="Century" w:hAnsi="Century"/>
          <w:sz w:val="26"/>
          <w:szCs w:val="26"/>
        </w:rPr>
        <w:t>м</w:t>
      </w:r>
      <w:r w:rsidR="00F850C6" w:rsidRPr="00A82F5B">
        <w:rPr>
          <w:rFonts w:ascii="Century" w:hAnsi="Century"/>
          <w:sz w:val="26"/>
          <w:szCs w:val="26"/>
        </w:rPr>
        <w:t>.</w:t>
      </w:r>
    </w:p>
    <w:p w:rsidR="00C5003F" w:rsidRPr="00A82F5B" w:rsidRDefault="00DF2D38" w:rsidP="00575804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/>
        <w:jc w:val="both"/>
        <w:rPr>
          <w:rFonts w:ascii="Century" w:hAnsi="Century"/>
          <w:sz w:val="26"/>
          <w:szCs w:val="26"/>
        </w:rPr>
      </w:pPr>
      <w:r w:rsidRPr="00A82F5B">
        <w:rPr>
          <w:rFonts w:ascii="Century" w:hAnsi="Century"/>
          <w:sz w:val="26"/>
          <w:szCs w:val="26"/>
        </w:rPr>
        <w:t>2.</w:t>
      </w:r>
      <w:r w:rsidR="00E461CB" w:rsidRPr="00A82F5B">
        <w:rPr>
          <w:rFonts w:ascii="Century" w:hAnsi="Century"/>
          <w:sz w:val="26"/>
          <w:szCs w:val="26"/>
        </w:rPr>
        <w:tab/>
      </w:r>
      <w:r w:rsidR="00C5003F" w:rsidRPr="00A82F5B">
        <w:rPr>
          <w:rFonts w:ascii="Century" w:hAnsi="Century"/>
          <w:sz w:val="26"/>
          <w:szCs w:val="26"/>
        </w:rPr>
        <w:t>Контроль за виконанням рішення покласти на постійн</w:t>
      </w:r>
      <w:r w:rsidR="005E0BCC" w:rsidRPr="00A82F5B">
        <w:rPr>
          <w:rFonts w:ascii="Century" w:hAnsi="Century"/>
          <w:sz w:val="26"/>
          <w:szCs w:val="26"/>
        </w:rPr>
        <w:t>у</w:t>
      </w:r>
      <w:r w:rsidR="00C5003F" w:rsidRPr="00A82F5B">
        <w:rPr>
          <w:rFonts w:ascii="Century" w:hAnsi="Century"/>
          <w:sz w:val="26"/>
          <w:szCs w:val="26"/>
        </w:rPr>
        <w:t xml:space="preserve"> комісі</w:t>
      </w:r>
      <w:r w:rsidR="005E0BCC" w:rsidRPr="00A82F5B">
        <w:rPr>
          <w:rFonts w:ascii="Century" w:hAnsi="Century"/>
          <w:sz w:val="26"/>
          <w:szCs w:val="26"/>
        </w:rPr>
        <w:t>ю</w:t>
      </w:r>
      <w:r w:rsidR="00C5003F" w:rsidRPr="00A82F5B">
        <w:rPr>
          <w:rFonts w:ascii="Century" w:hAnsi="Century"/>
          <w:sz w:val="26"/>
          <w:szCs w:val="26"/>
        </w:rPr>
        <w:t xml:space="preserve"> з </w:t>
      </w:r>
      <w:r w:rsidR="005E0BCC" w:rsidRPr="00A82F5B">
        <w:rPr>
          <w:rFonts w:ascii="Century" w:hAnsi="Century"/>
          <w:sz w:val="26"/>
          <w:szCs w:val="26"/>
        </w:rPr>
        <w:t>питань</w:t>
      </w:r>
      <w:r w:rsidR="00C5003F" w:rsidRPr="00A82F5B">
        <w:rPr>
          <w:rFonts w:ascii="Century" w:hAnsi="Century"/>
          <w:sz w:val="26"/>
          <w:szCs w:val="26"/>
        </w:rPr>
        <w:t xml:space="preserve"> бюджету, соціально-економічного розвитку, комунального майна і приватизації (І. </w:t>
      </w:r>
      <w:proofErr w:type="spellStart"/>
      <w:r w:rsidR="00C5003F" w:rsidRPr="00A82F5B">
        <w:rPr>
          <w:rFonts w:ascii="Century" w:hAnsi="Century"/>
          <w:sz w:val="26"/>
          <w:szCs w:val="26"/>
        </w:rPr>
        <w:t>Мєскало</w:t>
      </w:r>
      <w:proofErr w:type="spellEnd"/>
      <w:r w:rsidR="00C5003F" w:rsidRPr="00A82F5B">
        <w:rPr>
          <w:rFonts w:ascii="Century" w:hAnsi="Century"/>
          <w:sz w:val="26"/>
          <w:szCs w:val="26"/>
        </w:rPr>
        <w:t>).</w:t>
      </w:r>
    </w:p>
    <w:p w:rsidR="008366AD" w:rsidRPr="00A82F5B" w:rsidRDefault="008366AD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6"/>
          <w:szCs w:val="26"/>
        </w:rPr>
      </w:pPr>
    </w:p>
    <w:p w:rsidR="00F850C6" w:rsidRPr="00A82F5B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6"/>
          <w:szCs w:val="26"/>
        </w:rPr>
      </w:pPr>
      <w:r w:rsidRPr="00A82F5B">
        <w:rPr>
          <w:rFonts w:ascii="Century" w:hAnsi="Century"/>
          <w:b/>
          <w:bCs/>
          <w:sz w:val="26"/>
          <w:szCs w:val="26"/>
        </w:rPr>
        <w:t xml:space="preserve">Міський голова                                     </w:t>
      </w:r>
      <w:r w:rsidR="009C4735" w:rsidRPr="00A82F5B">
        <w:rPr>
          <w:rFonts w:ascii="Century" w:hAnsi="Century"/>
          <w:b/>
          <w:bCs/>
          <w:sz w:val="26"/>
          <w:szCs w:val="26"/>
        </w:rPr>
        <w:tab/>
      </w:r>
      <w:r w:rsidR="009C4735" w:rsidRPr="00A82F5B">
        <w:rPr>
          <w:rFonts w:ascii="Century" w:hAnsi="Century"/>
          <w:b/>
          <w:bCs/>
          <w:sz w:val="26"/>
          <w:szCs w:val="26"/>
        </w:rPr>
        <w:tab/>
      </w:r>
      <w:r w:rsidR="003A3DDC" w:rsidRPr="00A82F5B">
        <w:rPr>
          <w:rFonts w:ascii="Century" w:hAnsi="Century"/>
          <w:b/>
          <w:bCs/>
          <w:sz w:val="26"/>
          <w:szCs w:val="26"/>
        </w:rPr>
        <w:tab/>
      </w:r>
      <w:r w:rsidR="00C5003F" w:rsidRPr="00A82F5B">
        <w:rPr>
          <w:rFonts w:ascii="Century" w:hAnsi="Century"/>
          <w:b/>
          <w:bCs/>
          <w:sz w:val="26"/>
          <w:szCs w:val="26"/>
        </w:rPr>
        <w:t>В</w:t>
      </w:r>
      <w:r w:rsidR="00EB75C4" w:rsidRPr="00A82F5B">
        <w:rPr>
          <w:rFonts w:ascii="Century" w:hAnsi="Century"/>
          <w:b/>
          <w:bCs/>
          <w:sz w:val="26"/>
          <w:szCs w:val="26"/>
        </w:rPr>
        <w:t xml:space="preserve">олодимир </w:t>
      </w:r>
      <w:r w:rsidR="00C5003F" w:rsidRPr="00A82F5B">
        <w:rPr>
          <w:rFonts w:ascii="Century" w:hAnsi="Century"/>
          <w:b/>
          <w:bCs/>
          <w:sz w:val="26"/>
          <w:szCs w:val="26"/>
        </w:rPr>
        <w:t>Р</w:t>
      </w:r>
      <w:r w:rsidR="00EB75C4" w:rsidRPr="00A82F5B">
        <w:rPr>
          <w:rFonts w:ascii="Century" w:hAnsi="Century"/>
          <w:b/>
          <w:bCs/>
          <w:sz w:val="26"/>
          <w:szCs w:val="26"/>
        </w:rPr>
        <w:t>ЕМЕНЯК</w:t>
      </w:r>
    </w:p>
    <w:sectPr w:rsidR="00F850C6" w:rsidRPr="00A82F5B" w:rsidSect="00A82F5B">
      <w:pgSz w:w="12240" w:h="15840"/>
      <w:pgMar w:top="1134" w:right="567" w:bottom="1134" w:left="1418" w:header="709" w:footer="709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1DD" w:rsidRDefault="00D071DD">
      <w:r>
        <w:separator/>
      </w:r>
    </w:p>
  </w:endnote>
  <w:endnote w:type="continuationSeparator" w:id="0">
    <w:p w:rsidR="00D071DD" w:rsidRDefault="00D07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1DD" w:rsidRDefault="00D071DD">
      <w:r>
        <w:separator/>
      </w:r>
    </w:p>
  </w:footnote>
  <w:footnote w:type="continuationSeparator" w:id="0">
    <w:p w:rsidR="00D071DD" w:rsidRDefault="00D071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4D04BF"/>
    <w:multiLevelType w:val="multilevel"/>
    <w:tmpl w:val="789694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719B103A"/>
    <w:multiLevelType w:val="multilevel"/>
    <w:tmpl w:val="8C5E71C4"/>
    <w:lvl w:ilvl="0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1">
      <w:start w:val="1"/>
      <w:numFmt w:val="decimal"/>
      <w:lvlText w:val=""/>
      <w:lvlJc w:val="left"/>
      <w:pPr>
        <w:ind w:left="0" w:firstLine="0"/>
      </w:pPr>
      <w:rPr>
        <w:b/>
        <w:sz w:val="28"/>
        <w:szCs w:val="28"/>
      </w:rPr>
    </w:lvl>
    <w:lvl w:ilvl="2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3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4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5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6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7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8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17307"/>
    <w:rsid w:val="00040F20"/>
    <w:rsid w:val="000417B7"/>
    <w:rsid w:val="00042530"/>
    <w:rsid w:val="00046471"/>
    <w:rsid w:val="00055B40"/>
    <w:rsid w:val="00074F41"/>
    <w:rsid w:val="00080761"/>
    <w:rsid w:val="000867CF"/>
    <w:rsid w:val="000917B2"/>
    <w:rsid w:val="000D3767"/>
    <w:rsid w:val="000D3907"/>
    <w:rsid w:val="000D48AB"/>
    <w:rsid w:val="000E120E"/>
    <w:rsid w:val="000E4C2C"/>
    <w:rsid w:val="000F5030"/>
    <w:rsid w:val="00100AF6"/>
    <w:rsid w:val="00105CB9"/>
    <w:rsid w:val="001066B4"/>
    <w:rsid w:val="00106EF3"/>
    <w:rsid w:val="0010726D"/>
    <w:rsid w:val="00151534"/>
    <w:rsid w:val="00162C64"/>
    <w:rsid w:val="0016408E"/>
    <w:rsid w:val="00164CFC"/>
    <w:rsid w:val="001716CF"/>
    <w:rsid w:val="00182A00"/>
    <w:rsid w:val="001874D4"/>
    <w:rsid w:val="001907F3"/>
    <w:rsid w:val="00191A3B"/>
    <w:rsid w:val="00191B5D"/>
    <w:rsid w:val="001B2AF5"/>
    <w:rsid w:val="001C38F8"/>
    <w:rsid w:val="001D41FD"/>
    <w:rsid w:val="001E0A3C"/>
    <w:rsid w:val="001E63C8"/>
    <w:rsid w:val="001F4DCE"/>
    <w:rsid w:val="002200AA"/>
    <w:rsid w:val="00225BC4"/>
    <w:rsid w:val="00230060"/>
    <w:rsid w:val="00243D25"/>
    <w:rsid w:val="00294C79"/>
    <w:rsid w:val="002A0243"/>
    <w:rsid w:val="002A6AE3"/>
    <w:rsid w:val="002B6EC7"/>
    <w:rsid w:val="002D161B"/>
    <w:rsid w:val="002E0D18"/>
    <w:rsid w:val="002E1CE3"/>
    <w:rsid w:val="0031052C"/>
    <w:rsid w:val="00313402"/>
    <w:rsid w:val="00316ACB"/>
    <w:rsid w:val="00332EFF"/>
    <w:rsid w:val="00333974"/>
    <w:rsid w:val="00337F2D"/>
    <w:rsid w:val="00344848"/>
    <w:rsid w:val="003462F5"/>
    <w:rsid w:val="00352880"/>
    <w:rsid w:val="00374B21"/>
    <w:rsid w:val="003A3DDC"/>
    <w:rsid w:val="003B7E45"/>
    <w:rsid w:val="003C10A4"/>
    <w:rsid w:val="003D6320"/>
    <w:rsid w:val="003E01EF"/>
    <w:rsid w:val="003E22E5"/>
    <w:rsid w:val="003E28A5"/>
    <w:rsid w:val="003E4D49"/>
    <w:rsid w:val="003F628B"/>
    <w:rsid w:val="003F7245"/>
    <w:rsid w:val="004105FE"/>
    <w:rsid w:val="0041540F"/>
    <w:rsid w:val="00432519"/>
    <w:rsid w:val="00440FA2"/>
    <w:rsid w:val="00451D00"/>
    <w:rsid w:val="004555AC"/>
    <w:rsid w:val="00466648"/>
    <w:rsid w:val="00482B51"/>
    <w:rsid w:val="004A39B6"/>
    <w:rsid w:val="004B221C"/>
    <w:rsid w:val="004D1481"/>
    <w:rsid w:val="004D525A"/>
    <w:rsid w:val="00504FA8"/>
    <w:rsid w:val="0050623E"/>
    <w:rsid w:val="0050641E"/>
    <w:rsid w:val="00510F52"/>
    <w:rsid w:val="005143A3"/>
    <w:rsid w:val="005173AB"/>
    <w:rsid w:val="00517A7C"/>
    <w:rsid w:val="005323E9"/>
    <w:rsid w:val="005329F5"/>
    <w:rsid w:val="00533C80"/>
    <w:rsid w:val="005345FA"/>
    <w:rsid w:val="005437DA"/>
    <w:rsid w:val="00545497"/>
    <w:rsid w:val="005454D7"/>
    <w:rsid w:val="00561E49"/>
    <w:rsid w:val="00575804"/>
    <w:rsid w:val="00583EFC"/>
    <w:rsid w:val="00587089"/>
    <w:rsid w:val="00594E7E"/>
    <w:rsid w:val="005A186A"/>
    <w:rsid w:val="005A5551"/>
    <w:rsid w:val="005A7334"/>
    <w:rsid w:val="005C1502"/>
    <w:rsid w:val="005E0BCC"/>
    <w:rsid w:val="005E4969"/>
    <w:rsid w:val="00610C45"/>
    <w:rsid w:val="006141F4"/>
    <w:rsid w:val="00625FF2"/>
    <w:rsid w:val="0063219B"/>
    <w:rsid w:val="006355B0"/>
    <w:rsid w:val="00643D3E"/>
    <w:rsid w:val="00643F82"/>
    <w:rsid w:val="00655BBC"/>
    <w:rsid w:val="00661B03"/>
    <w:rsid w:val="006801F1"/>
    <w:rsid w:val="00681439"/>
    <w:rsid w:val="006833AF"/>
    <w:rsid w:val="0068765F"/>
    <w:rsid w:val="006A08A0"/>
    <w:rsid w:val="006A2208"/>
    <w:rsid w:val="006A2876"/>
    <w:rsid w:val="006B381A"/>
    <w:rsid w:val="006D4449"/>
    <w:rsid w:val="006D50E1"/>
    <w:rsid w:val="006E3120"/>
    <w:rsid w:val="006E4B98"/>
    <w:rsid w:val="006E7FC7"/>
    <w:rsid w:val="00710233"/>
    <w:rsid w:val="00714173"/>
    <w:rsid w:val="007165A5"/>
    <w:rsid w:val="007469AF"/>
    <w:rsid w:val="007470C5"/>
    <w:rsid w:val="007534A6"/>
    <w:rsid w:val="007543AA"/>
    <w:rsid w:val="00757F24"/>
    <w:rsid w:val="00784CAA"/>
    <w:rsid w:val="007A1D6F"/>
    <w:rsid w:val="007A520C"/>
    <w:rsid w:val="007E25CE"/>
    <w:rsid w:val="007E3362"/>
    <w:rsid w:val="00804C18"/>
    <w:rsid w:val="008070CE"/>
    <w:rsid w:val="00812D4E"/>
    <w:rsid w:val="008366AD"/>
    <w:rsid w:val="00850DF7"/>
    <w:rsid w:val="00862B2C"/>
    <w:rsid w:val="00862F46"/>
    <w:rsid w:val="008738D3"/>
    <w:rsid w:val="00877BC1"/>
    <w:rsid w:val="008823A3"/>
    <w:rsid w:val="008A25A6"/>
    <w:rsid w:val="008A3AA7"/>
    <w:rsid w:val="008A61D1"/>
    <w:rsid w:val="008B56EC"/>
    <w:rsid w:val="008E02A8"/>
    <w:rsid w:val="008F13AE"/>
    <w:rsid w:val="008F3EE0"/>
    <w:rsid w:val="009001EB"/>
    <w:rsid w:val="009013DC"/>
    <w:rsid w:val="00906A38"/>
    <w:rsid w:val="00911194"/>
    <w:rsid w:val="0094502F"/>
    <w:rsid w:val="00962510"/>
    <w:rsid w:val="009661BA"/>
    <w:rsid w:val="00967522"/>
    <w:rsid w:val="00976671"/>
    <w:rsid w:val="00991EE1"/>
    <w:rsid w:val="009933D2"/>
    <w:rsid w:val="009A0D06"/>
    <w:rsid w:val="009B39BA"/>
    <w:rsid w:val="009C2803"/>
    <w:rsid w:val="009C4735"/>
    <w:rsid w:val="009D21E2"/>
    <w:rsid w:val="009D2DBA"/>
    <w:rsid w:val="009D54B8"/>
    <w:rsid w:val="00A345FE"/>
    <w:rsid w:val="00A4146C"/>
    <w:rsid w:val="00A5548B"/>
    <w:rsid w:val="00A74F7F"/>
    <w:rsid w:val="00A81D43"/>
    <w:rsid w:val="00A825D5"/>
    <w:rsid w:val="00A82F5B"/>
    <w:rsid w:val="00AB0C3E"/>
    <w:rsid w:val="00AC14FD"/>
    <w:rsid w:val="00AC44B5"/>
    <w:rsid w:val="00AD45F1"/>
    <w:rsid w:val="00AE3A6C"/>
    <w:rsid w:val="00B0594B"/>
    <w:rsid w:val="00B31D20"/>
    <w:rsid w:val="00B324C8"/>
    <w:rsid w:val="00B46025"/>
    <w:rsid w:val="00B47F07"/>
    <w:rsid w:val="00B77C74"/>
    <w:rsid w:val="00B81B4C"/>
    <w:rsid w:val="00B913BB"/>
    <w:rsid w:val="00BA21E3"/>
    <w:rsid w:val="00BB6996"/>
    <w:rsid w:val="00BC20C8"/>
    <w:rsid w:val="00BD756C"/>
    <w:rsid w:val="00C01FF5"/>
    <w:rsid w:val="00C12FB2"/>
    <w:rsid w:val="00C32C10"/>
    <w:rsid w:val="00C5003F"/>
    <w:rsid w:val="00C5772E"/>
    <w:rsid w:val="00C6750C"/>
    <w:rsid w:val="00C74597"/>
    <w:rsid w:val="00C84A40"/>
    <w:rsid w:val="00C96F49"/>
    <w:rsid w:val="00CA14B6"/>
    <w:rsid w:val="00CB5076"/>
    <w:rsid w:val="00CF608E"/>
    <w:rsid w:val="00D01C0E"/>
    <w:rsid w:val="00D071DD"/>
    <w:rsid w:val="00D21C11"/>
    <w:rsid w:val="00D32FDA"/>
    <w:rsid w:val="00D647B0"/>
    <w:rsid w:val="00D81268"/>
    <w:rsid w:val="00D8719A"/>
    <w:rsid w:val="00D9407D"/>
    <w:rsid w:val="00DC57CF"/>
    <w:rsid w:val="00DC7F87"/>
    <w:rsid w:val="00DD2079"/>
    <w:rsid w:val="00DD29C4"/>
    <w:rsid w:val="00DD445C"/>
    <w:rsid w:val="00DD467D"/>
    <w:rsid w:val="00DD4BFA"/>
    <w:rsid w:val="00DF2D38"/>
    <w:rsid w:val="00E0643C"/>
    <w:rsid w:val="00E07FE8"/>
    <w:rsid w:val="00E211EF"/>
    <w:rsid w:val="00E2394A"/>
    <w:rsid w:val="00E3320E"/>
    <w:rsid w:val="00E41FF6"/>
    <w:rsid w:val="00E45AD5"/>
    <w:rsid w:val="00E461CB"/>
    <w:rsid w:val="00E51596"/>
    <w:rsid w:val="00E6380F"/>
    <w:rsid w:val="00E653FC"/>
    <w:rsid w:val="00E658B2"/>
    <w:rsid w:val="00E7093E"/>
    <w:rsid w:val="00E81653"/>
    <w:rsid w:val="00E92928"/>
    <w:rsid w:val="00E96046"/>
    <w:rsid w:val="00EA6AE7"/>
    <w:rsid w:val="00EB6DD9"/>
    <w:rsid w:val="00EB75C4"/>
    <w:rsid w:val="00EC05F1"/>
    <w:rsid w:val="00ED0669"/>
    <w:rsid w:val="00EE15F6"/>
    <w:rsid w:val="00F01B25"/>
    <w:rsid w:val="00F0206D"/>
    <w:rsid w:val="00F20B46"/>
    <w:rsid w:val="00F22C6E"/>
    <w:rsid w:val="00F30D6F"/>
    <w:rsid w:val="00F31FDB"/>
    <w:rsid w:val="00F34996"/>
    <w:rsid w:val="00F35B09"/>
    <w:rsid w:val="00F43568"/>
    <w:rsid w:val="00F525EA"/>
    <w:rsid w:val="00F74009"/>
    <w:rsid w:val="00F850C6"/>
    <w:rsid w:val="00FB56CA"/>
    <w:rsid w:val="00FC000A"/>
    <w:rsid w:val="00FC0CD9"/>
    <w:rsid w:val="00FD4D0B"/>
    <w:rsid w:val="00FD5F8B"/>
    <w:rsid w:val="00FE1AAC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CF9D41"/>
  <w15:docId w15:val="{E268ED51-D216-4B34-A22F-95E5F8770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2208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320"/>
    <w:pPr>
      <w:suppressAutoHyphens/>
      <w:spacing w:before="240" w:after="60"/>
      <w:outlineLvl w:val="4"/>
    </w:pPr>
    <w:rPr>
      <w:b/>
      <w:bCs/>
      <w:i/>
      <w:iCs/>
      <w:sz w:val="26"/>
      <w:szCs w:val="26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3D6320"/>
    <w:rPr>
      <w:b/>
      <w:bCs/>
      <w:i/>
      <w:iCs/>
      <w:sz w:val="26"/>
      <w:szCs w:val="26"/>
      <w:lang w:val="ru-RU" w:eastAsia="zh-CN"/>
    </w:rPr>
  </w:style>
  <w:style w:type="table" w:customStyle="1" w:styleId="31">
    <w:name w:val="3"/>
    <w:basedOn w:val="a1"/>
    <w:rsid w:val="003D6320"/>
    <w:rPr>
      <w:sz w:val="24"/>
      <w:szCs w:val="24"/>
      <w:lang w:val="ru-RU"/>
    </w:rPr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2">
    <w:name w:val="2"/>
    <w:basedOn w:val="a1"/>
    <w:rsid w:val="003D6320"/>
    <w:rPr>
      <w:sz w:val="24"/>
      <w:szCs w:val="24"/>
      <w:lang w:val="ru-RU"/>
    </w:rPr>
    <w:tblPr>
      <w:tblStyleRowBandSize w:val="1"/>
      <w:tblStyleColBandSize w:val="1"/>
      <w:tblCellMar>
        <w:left w:w="103" w:type="dxa"/>
        <w:right w:w="115" w:type="dxa"/>
      </w:tblCellMar>
    </w:tblPr>
  </w:style>
  <w:style w:type="paragraph" w:styleId="a5">
    <w:name w:val="List Paragraph"/>
    <w:basedOn w:val="a"/>
    <w:uiPriority w:val="34"/>
    <w:qFormat/>
    <w:rsid w:val="003D6320"/>
    <w:pPr>
      <w:suppressAutoHyphens/>
      <w:ind w:left="720"/>
      <w:contextualSpacing/>
    </w:pPr>
    <w:rPr>
      <w:lang w:val="ru-RU" w:eastAsia="zh-CN"/>
    </w:rPr>
  </w:style>
  <w:style w:type="table" w:styleId="a6">
    <w:name w:val="Table Grid"/>
    <w:basedOn w:val="a1"/>
    <w:uiPriority w:val="39"/>
    <w:rsid w:val="003D6320"/>
    <w:rPr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E496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E4969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5E496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E4969"/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BB69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71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tel:01-0005/23-00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B7BFD-7E85-4FB0-9C01-4CC579514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1240</Words>
  <Characters>707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Тетяна Грецко</cp:lastModifiedBy>
  <cp:revision>6</cp:revision>
  <cp:lastPrinted>2024-10-21T05:32:00Z</cp:lastPrinted>
  <dcterms:created xsi:type="dcterms:W3CDTF">2024-12-09T11:35:00Z</dcterms:created>
  <dcterms:modified xsi:type="dcterms:W3CDTF">2025-05-21T05:26:00Z</dcterms:modified>
</cp:coreProperties>
</file>